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95D" w:rsidRPr="00A8747A" w:rsidRDefault="00D1695D" w:rsidP="00D1695D">
      <w:pPr>
        <w:jc w:val="center"/>
        <w:rPr>
          <w:b/>
          <w:sz w:val="24"/>
          <w:szCs w:val="24"/>
        </w:rPr>
      </w:pPr>
      <w:r w:rsidRPr="00A8747A">
        <w:rPr>
          <w:b/>
          <w:sz w:val="24"/>
          <w:szCs w:val="24"/>
        </w:rPr>
        <w:t>Reference GRA Application</w:t>
      </w:r>
    </w:p>
    <w:p w:rsidR="00D1695D" w:rsidRPr="00A8747A" w:rsidRDefault="00D1695D" w:rsidP="00D169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Summer/Fall 2014</w:t>
      </w:r>
    </w:p>
    <w:p w:rsidR="00D1695D" w:rsidRDefault="00D1695D" w:rsidP="00D1695D">
      <w:pPr>
        <w:rPr>
          <w:b/>
          <w:sz w:val="24"/>
          <w:szCs w:val="24"/>
        </w:rPr>
      </w:pPr>
    </w:p>
    <w:p w:rsidR="00D1695D" w:rsidRPr="003B082B" w:rsidRDefault="00D1695D" w:rsidP="00D1695D">
      <w:pPr>
        <w:rPr>
          <w:b/>
          <w:sz w:val="24"/>
          <w:szCs w:val="24"/>
        </w:rPr>
      </w:pPr>
      <w:r w:rsidRPr="003B082B">
        <w:rPr>
          <w:b/>
          <w:sz w:val="24"/>
          <w:szCs w:val="24"/>
        </w:rPr>
        <w:t>Availability</w:t>
      </w:r>
    </w:p>
    <w:p w:rsidR="00D1695D" w:rsidRDefault="00D1695D" w:rsidP="00D1695D">
      <w:pPr>
        <w:rPr>
          <w:sz w:val="20"/>
          <w:szCs w:val="20"/>
        </w:rPr>
      </w:pPr>
      <w:r>
        <w:rPr>
          <w:sz w:val="20"/>
          <w:szCs w:val="20"/>
        </w:rPr>
        <w:t xml:space="preserve">Most Reference </w:t>
      </w:r>
      <w:r w:rsidRPr="003B082B">
        <w:rPr>
          <w:sz w:val="20"/>
          <w:szCs w:val="20"/>
        </w:rPr>
        <w:t xml:space="preserve">GRAs </w:t>
      </w:r>
      <w:r>
        <w:rPr>
          <w:sz w:val="20"/>
          <w:szCs w:val="20"/>
        </w:rPr>
        <w:t xml:space="preserve">will be assigned primarily to work evenings and weekends, though some work during business hours on weekdays will be expected. </w:t>
      </w:r>
      <w:r w:rsidR="00FA0708">
        <w:rPr>
          <w:sz w:val="20"/>
          <w:szCs w:val="20"/>
        </w:rPr>
        <w:t xml:space="preserve">Additional hours will be required July 14-16 to accommodate the librarians being out of town for a conference. </w:t>
      </w:r>
      <w:r w:rsidRPr="006902EF">
        <w:rPr>
          <w:sz w:val="20"/>
          <w:szCs w:val="20"/>
        </w:rPr>
        <w:t xml:space="preserve">Only indicate Saturdays and Sundays if you can </w:t>
      </w:r>
      <w:r>
        <w:rPr>
          <w:sz w:val="20"/>
          <w:szCs w:val="20"/>
        </w:rPr>
        <w:t>work all day, 10 a.m. to 7 p.m.</w:t>
      </w:r>
    </w:p>
    <w:p w:rsidR="005D6DDA" w:rsidRDefault="005D6DDA" w:rsidP="00D1695D">
      <w:pPr>
        <w:rPr>
          <w:sz w:val="20"/>
          <w:szCs w:val="20"/>
        </w:rPr>
      </w:pPr>
    </w:p>
    <w:p w:rsidR="005D6DDA" w:rsidRDefault="005D6DDA" w:rsidP="005D6DDA">
      <w:pPr>
        <w:rPr>
          <w:sz w:val="20"/>
          <w:szCs w:val="20"/>
        </w:rPr>
      </w:pPr>
      <w:r>
        <w:rPr>
          <w:sz w:val="20"/>
          <w:szCs w:val="20"/>
        </w:rPr>
        <w:t xml:space="preserve">Applicants must be able to work during the Summer semester. Assuming a GRA’s Summer work is satisfactory, an offer for a Fall position may then be </w:t>
      </w:r>
      <w:r w:rsidR="00B92E4C">
        <w:rPr>
          <w:sz w:val="20"/>
          <w:szCs w:val="20"/>
        </w:rPr>
        <w:t>extended</w:t>
      </w:r>
      <w:r>
        <w:rPr>
          <w:sz w:val="20"/>
          <w:szCs w:val="20"/>
        </w:rPr>
        <w:t>. No Fall-only applications will be considered.</w:t>
      </w:r>
    </w:p>
    <w:p w:rsidR="00D1695D" w:rsidRDefault="00D1695D" w:rsidP="00D1695D">
      <w:pPr>
        <w:rPr>
          <w:sz w:val="20"/>
          <w:szCs w:val="20"/>
        </w:rPr>
      </w:pPr>
    </w:p>
    <w:p w:rsidR="00D1695D" w:rsidRDefault="00D1695D" w:rsidP="00D1695D">
      <w:pPr>
        <w:rPr>
          <w:sz w:val="20"/>
          <w:szCs w:val="20"/>
        </w:rPr>
      </w:pPr>
    </w:p>
    <w:p w:rsidR="00D1695D" w:rsidRDefault="00D1695D" w:rsidP="00D1695D">
      <w:pPr>
        <w:rPr>
          <w:b/>
          <w:sz w:val="20"/>
          <w:szCs w:val="20"/>
        </w:rPr>
      </w:pPr>
      <w:r w:rsidRPr="00603704">
        <w:rPr>
          <w:b/>
          <w:sz w:val="20"/>
          <w:szCs w:val="20"/>
        </w:rPr>
        <w:t xml:space="preserve">Summer </w:t>
      </w:r>
      <w:r>
        <w:rPr>
          <w:b/>
          <w:sz w:val="20"/>
          <w:szCs w:val="20"/>
        </w:rPr>
        <w:t>Semester</w:t>
      </w:r>
      <w:r w:rsidRPr="0060370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(May 27-July 1</w:t>
      </w:r>
      <w:r w:rsidR="00FA0708">
        <w:rPr>
          <w:b/>
          <w:sz w:val="20"/>
          <w:szCs w:val="20"/>
        </w:rPr>
        <w:t>6</w:t>
      </w:r>
      <w:r>
        <w:rPr>
          <w:b/>
          <w:sz w:val="20"/>
          <w:szCs w:val="20"/>
        </w:rPr>
        <w:t>, 2014)</w:t>
      </w:r>
    </w:p>
    <w:p w:rsidR="00D1695D" w:rsidRPr="00603704" w:rsidRDefault="00D1695D" w:rsidP="00D1695D">
      <w:pPr>
        <w:rPr>
          <w:b/>
          <w:sz w:val="20"/>
          <w:szCs w:val="20"/>
        </w:rPr>
      </w:pPr>
    </w:p>
    <w:tbl>
      <w:tblPr>
        <w:tblStyle w:val="LightShading"/>
        <w:tblW w:w="9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152"/>
        <w:gridCol w:w="1028"/>
        <w:gridCol w:w="1328"/>
        <w:gridCol w:w="1117"/>
        <w:gridCol w:w="991"/>
        <w:gridCol w:w="1072"/>
        <w:gridCol w:w="960"/>
      </w:tblGrid>
      <w:tr w:rsidR="00D1695D" w:rsidRPr="006902EF" w:rsidTr="00636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Monday</w:t>
            </w:r>
          </w:p>
        </w:tc>
        <w:tc>
          <w:tcPr>
            <w:tcW w:w="10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Tuesday</w:t>
            </w:r>
          </w:p>
        </w:tc>
        <w:tc>
          <w:tcPr>
            <w:tcW w:w="13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Wednesday</w:t>
            </w:r>
          </w:p>
        </w:tc>
        <w:tc>
          <w:tcPr>
            <w:tcW w:w="11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Thursday</w:t>
            </w:r>
          </w:p>
        </w:tc>
        <w:tc>
          <w:tcPr>
            <w:tcW w:w="9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Friday</w:t>
            </w:r>
          </w:p>
        </w:tc>
        <w:tc>
          <w:tcPr>
            <w:tcW w:w="10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Saturday</w:t>
            </w: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Sunday</w:t>
            </w:r>
          </w:p>
        </w:tc>
      </w:tr>
      <w:tr w:rsidR="00D1695D" w:rsidRPr="006902EF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8:30 – </w:t>
            </w:r>
            <w:r w:rsidRPr="006902EF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a.m.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– 11 a.m.</w:t>
            </w:r>
          </w:p>
        </w:tc>
        <w:tc>
          <w:tcPr>
            <w:tcW w:w="115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11 a.m. – 12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12 – 1 p.m.</w:t>
            </w:r>
          </w:p>
        </w:tc>
        <w:tc>
          <w:tcPr>
            <w:tcW w:w="115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 – 2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 – 3 p.m.</w:t>
            </w:r>
          </w:p>
        </w:tc>
        <w:tc>
          <w:tcPr>
            <w:tcW w:w="115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noWrap/>
            <w:hideMark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lunch</w:t>
            </w:r>
          </w:p>
        </w:tc>
        <w:tc>
          <w:tcPr>
            <w:tcW w:w="960" w:type="dxa"/>
            <w:noWrap/>
            <w:hideMark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lunch</w:t>
            </w:r>
          </w:p>
        </w:tc>
      </w:tr>
      <w:tr w:rsidR="00D1695D" w:rsidRPr="006902EF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3 – 4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4 – 5 p.m.</w:t>
            </w:r>
          </w:p>
        </w:tc>
        <w:tc>
          <w:tcPr>
            <w:tcW w:w="115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5 – 6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6 – 7 p.m.</w:t>
            </w:r>
          </w:p>
        </w:tc>
        <w:tc>
          <w:tcPr>
            <w:tcW w:w="115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0D0D0D" w:themeFill="text1" w:themeFillTint="F2"/>
            <w:noWrap/>
            <w:hideMark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6902EF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1695D" w:rsidRPr="006902EF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6902EF" w:rsidRDefault="00D1695D" w:rsidP="00636469">
            <w:pPr>
              <w:rPr>
                <w:b w:val="0"/>
                <w:sz w:val="20"/>
                <w:szCs w:val="20"/>
              </w:rPr>
            </w:pPr>
            <w:r w:rsidRPr="006902EF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 – 8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  <w:hideMark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  <w:hideMark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  <w:hideMark/>
          </w:tcPr>
          <w:p w:rsidR="00D1695D" w:rsidRPr="006902EF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D1695D" w:rsidRDefault="00D1695D" w:rsidP="00D1695D">
      <w:pPr>
        <w:rPr>
          <w:sz w:val="20"/>
          <w:szCs w:val="20"/>
        </w:rPr>
      </w:pPr>
    </w:p>
    <w:p w:rsidR="00D1695D" w:rsidRDefault="00D1695D" w:rsidP="00D1695D">
      <w:pPr>
        <w:rPr>
          <w:sz w:val="20"/>
          <w:szCs w:val="20"/>
        </w:rPr>
      </w:pPr>
    </w:p>
    <w:p w:rsidR="00D1695D" w:rsidRDefault="00D1695D" w:rsidP="00D1695D">
      <w:pPr>
        <w:rPr>
          <w:b/>
          <w:sz w:val="20"/>
          <w:szCs w:val="20"/>
        </w:rPr>
      </w:pPr>
      <w:r w:rsidRPr="00603704">
        <w:rPr>
          <w:b/>
          <w:sz w:val="20"/>
          <w:szCs w:val="20"/>
        </w:rPr>
        <w:t xml:space="preserve">Fall </w:t>
      </w:r>
      <w:r>
        <w:rPr>
          <w:b/>
          <w:sz w:val="20"/>
          <w:szCs w:val="20"/>
        </w:rPr>
        <w:t xml:space="preserve">Semester (tentative schedule, contingent upon </w:t>
      </w:r>
      <w:r w:rsidR="008F3018">
        <w:rPr>
          <w:b/>
          <w:sz w:val="20"/>
          <w:szCs w:val="20"/>
        </w:rPr>
        <w:t xml:space="preserve">availability and </w:t>
      </w:r>
      <w:bookmarkStart w:id="0" w:name="_GoBack"/>
      <w:bookmarkEnd w:id="0"/>
      <w:r>
        <w:rPr>
          <w:b/>
          <w:sz w:val="20"/>
          <w:szCs w:val="20"/>
        </w:rPr>
        <w:t>Summer employment)</w:t>
      </w:r>
    </w:p>
    <w:p w:rsidR="00D1695D" w:rsidRPr="00603704" w:rsidRDefault="00D1695D" w:rsidP="00D1695D">
      <w:pPr>
        <w:rPr>
          <w:b/>
          <w:sz w:val="20"/>
          <w:szCs w:val="20"/>
        </w:rPr>
      </w:pPr>
    </w:p>
    <w:tbl>
      <w:tblPr>
        <w:tblStyle w:val="LightShading"/>
        <w:tblW w:w="9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152"/>
        <w:gridCol w:w="1028"/>
        <w:gridCol w:w="1328"/>
        <w:gridCol w:w="1117"/>
        <w:gridCol w:w="991"/>
        <w:gridCol w:w="1072"/>
        <w:gridCol w:w="960"/>
      </w:tblGrid>
      <w:tr w:rsidR="00D1695D" w:rsidRPr="003B082B" w:rsidTr="00636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rPr>
                <w:color w:val="auto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Monday</w:t>
            </w:r>
          </w:p>
        </w:tc>
        <w:tc>
          <w:tcPr>
            <w:tcW w:w="10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Tuesday</w:t>
            </w:r>
          </w:p>
        </w:tc>
        <w:tc>
          <w:tcPr>
            <w:tcW w:w="13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Wednesday</w:t>
            </w:r>
          </w:p>
        </w:tc>
        <w:tc>
          <w:tcPr>
            <w:tcW w:w="11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Thursday</w:t>
            </w:r>
          </w:p>
        </w:tc>
        <w:tc>
          <w:tcPr>
            <w:tcW w:w="9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Friday</w:t>
            </w:r>
          </w:p>
        </w:tc>
        <w:tc>
          <w:tcPr>
            <w:tcW w:w="10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Saturday</w:t>
            </w: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Sunday</w:t>
            </w:r>
          </w:p>
        </w:tc>
      </w:tr>
      <w:tr w:rsidR="00D1695D" w:rsidRPr="003B082B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8:30 – 10 a.m.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10 – 11 a.m.</w:t>
            </w:r>
          </w:p>
        </w:tc>
        <w:tc>
          <w:tcPr>
            <w:tcW w:w="115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11 a.m. – 12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12 – 1 p.m.</w:t>
            </w:r>
          </w:p>
        </w:tc>
        <w:tc>
          <w:tcPr>
            <w:tcW w:w="115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1 – 2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2 – 3 p.m.</w:t>
            </w:r>
          </w:p>
        </w:tc>
        <w:tc>
          <w:tcPr>
            <w:tcW w:w="115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noWrap/>
            <w:hideMark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lunch</w:t>
            </w:r>
          </w:p>
        </w:tc>
        <w:tc>
          <w:tcPr>
            <w:tcW w:w="960" w:type="dxa"/>
            <w:noWrap/>
            <w:hideMark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lunch</w:t>
            </w:r>
          </w:p>
        </w:tc>
      </w:tr>
      <w:tr w:rsidR="00D1695D" w:rsidRPr="003B082B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3 – 4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4 – 5 p.m.</w:t>
            </w:r>
          </w:p>
        </w:tc>
        <w:tc>
          <w:tcPr>
            <w:tcW w:w="115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5 – 6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6 – 7 p.m.</w:t>
            </w:r>
          </w:p>
        </w:tc>
        <w:tc>
          <w:tcPr>
            <w:tcW w:w="115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0D0D0D" w:themeFill="text1" w:themeFillTint="F2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noWrap/>
          </w:tcPr>
          <w:p w:rsidR="00D1695D" w:rsidRPr="003B082B" w:rsidRDefault="00D1695D" w:rsidP="006364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  <w:tr w:rsidR="00D1695D" w:rsidRPr="003B082B" w:rsidTr="006364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left w:val="none" w:sz="0" w:space="0" w:color="auto"/>
              <w:right w:val="none" w:sz="0" w:space="0" w:color="auto"/>
            </w:tcBorders>
            <w:noWrap/>
            <w:hideMark/>
          </w:tcPr>
          <w:p w:rsidR="00D1695D" w:rsidRPr="003B082B" w:rsidRDefault="00D1695D" w:rsidP="00636469">
            <w:pPr>
              <w:rPr>
                <w:b w:val="0"/>
                <w:color w:val="auto"/>
                <w:sz w:val="20"/>
                <w:szCs w:val="20"/>
              </w:rPr>
            </w:pPr>
            <w:r w:rsidRPr="003B082B">
              <w:rPr>
                <w:color w:val="auto"/>
                <w:sz w:val="20"/>
                <w:szCs w:val="20"/>
              </w:rPr>
              <w:t>7 – 8 p.m.</w:t>
            </w:r>
          </w:p>
        </w:tc>
        <w:tc>
          <w:tcPr>
            <w:tcW w:w="1152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tcBorders>
              <w:left w:val="none" w:sz="0" w:space="0" w:color="auto"/>
              <w:right w:val="none" w:sz="0" w:space="0" w:color="auto"/>
            </w:tcBorders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91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none" w:sz="0" w:space="0" w:color="auto"/>
              <w:right w:val="none" w:sz="0" w:space="0" w:color="auto"/>
            </w:tcBorders>
            <w:shd w:val="clear" w:color="auto" w:fill="0D0D0D" w:themeFill="text1" w:themeFillTint="F2"/>
            <w:noWrap/>
          </w:tcPr>
          <w:p w:rsidR="00D1695D" w:rsidRPr="003B082B" w:rsidRDefault="00D1695D" w:rsidP="006364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</w:p>
        </w:tc>
      </w:tr>
    </w:tbl>
    <w:p w:rsidR="00D1695D" w:rsidRDefault="00D1695D" w:rsidP="00D1695D">
      <w:pPr>
        <w:rPr>
          <w:sz w:val="20"/>
          <w:szCs w:val="20"/>
        </w:rPr>
      </w:pPr>
    </w:p>
    <w:p w:rsidR="00D1695D" w:rsidRPr="008A543D" w:rsidRDefault="00D1695D" w:rsidP="00D1695D">
      <w:pPr>
        <w:rPr>
          <w:b/>
          <w:sz w:val="20"/>
          <w:szCs w:val="20"/>
        </w:rPr>
      </w:pPr>
    </w:p>
    <w:p w:rsidR="00A316E7" w:rsidRPr="00D1695D" w:rsidRDefault="00A316E7" w:rsidP="00D1695D"/>
    <w:sectPr w:rsidR="00A316E7" w:rsidRPr="00D1695D" w:rsidSect="00D22248">
      <w:footerReference w:type="default" r:id="rId6"/>
      <w:pgSz w:w="12240" w:h="15840" w:code="1"/>
      <w:pgMar w:top="720" w:right="720" w:bottom="720" w:left="1440" w:header="1440" w:footer="14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F3018">
      <w:r>
        <w:separator/>
      </w:r>
    </w:p>
  </w:endnote>
  <w:endnote w:type="continuationSeparator" w:id="0">
    <w:p w:rsidR="00000000" w:rsidRDefault="008F3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947" w:rsidRPr="003B082B" w:rsidRDefault="00B92E4C">
    <w:pPr>
      <w:pStyle w:val="Footer"/>
      <w:rPr>
        <w:rFonts w:ascii="Helvetica" w:hAnsi="Helvetica" w:cs="Helvetica"/>
        <w:i/>
        <w:sz w:val="16"/>
        <w:szCs w:val="16"/>
      </w:rPr>
    </w:pPr>
    <w:r w:rsidRPr="003B082B">
      <w:rPr>
        <w:rFonts w:ascii="Helvetica" w:hAnsi="Helvetica" w:cs="Helvetica"/>
        <w:i/>
        <w:sz w:val="16"/>
        <w:szCs w:val="16"/>
      </w:rPr>
      <w:t>Reference GRA Application</w:t>
    </w:r>
    <w:r w:rsidRPr="003B082B">
      <w:rPr>
        <w:rFonts w:ascii="Helvetica" w:hAnsi="Helvetica" w:cs="Helvetica"/>
        <w:i/>
        <w:sz w:val="16"/>
        <w:szCs w:val="16"/>
      </w:rPr>
      <w:ptab w:relativeTo="margin" w:alignment="center" w:leader="none"/>
    </w:r>
    <w:r w:rsidRPr="003B082B">
      <w:rPr>
        <w:rFonts w:ascii="Helvetica" w:hAnsi="Helvetica" w:cs="Helvetica"/>
        <w:i/>
        <w:sz w:val="16"/>
        <w:szCs w:val="16"/>
      </w:rPr>
      <w:ptab w:relativeTo="margin" w:alignment="right" w:leader="none"/>
    </w:r>
    <w:r w:rsidRPr="003B082B">
      <w:rPr>
        <w:rFonts w:ascii="Helvetica" w:hAnsi="Helvetica" w:cs="Helvetica"/>
        <w:i/>
        <w:sz w:val="16"/>
        <w:szCs w:val="16"/>
      </w:rPr>
      <w:t xml:space="preserve">Page </w:t>
    </w:r>
    <w:r w:rsidRPr="003B082B">
      <w:rPr>
        <w:rFonts w:ascii="Helvetica" w:hAnsi="Helvetica" w:cs="Helvetica"/>
        <w:i/>
        <w:sz w:val="16"/>
        <w:szCs w:val="16"/>
      </w:rPr>
      <w:fldChar w:fldCharType="begin"/>
    </w:r>
    <w:r w:rsidRPr="003B082B">
      <w:rPr>
        <w:rFonts w:ascii="Helvetica" w:hAnsi="Helvetica" w:cs="Helvetica"/>
        <w:i/>
        <w:sz w:val="16"/>
        <w:szCs w:val="16"/>
      </w:rPr>
      <w:instrText xml:space="preserve"> PAGE   \* MERGEFORMAT </w:instrText>
    </w:r>
    <w:r w:rsidRPr="003B082B">
      <w:rPr>
        <w:rFonts w:ascii="Helvetica" w:hAnsi="Helvetica" w:cs="Helvetica"/>
        <w:i/>
        <w:sz w:val="16"/>
        <w:szCs w:val="16"/>
      </w:rPr>
      <w:fldChar w:fldCharType="separate"/>
    </w:r>
    <w:r w:rsidR="008F3018">
      <w:rPr>
        <w:rFonts w:ascii="Helvetica" w:hAnsi="Helvetica" w:cs="Helvetica"/>
        <w:i/>
        <w:noProof/>
        <w:sz w:val="16"/>
        <w:szCs w:val="16"/>
      </w:rPr>
      <w:t>1</w:t>
    </w:r>
    <w:r w:rsidRPr="003B082B">
      <w:rPr>
        <w:rFonts w:ascii="Helvetica" w:hAnsi="Helvetica" w:cs="Helvetica"/>
        <w:i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F3018">
      <w:r>
        <w:separator/>
      </w:r>
    </w:p>
  </w:footnote>
  <w:footnote w:type="continuationSeparator" w:id="0">
    <w:p w:rsidR="00000000" w:rsidRDefault="008F30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2BB"/>
    <w:rsid w:val="002372BB"/>
    <w:rsid w:val="0029673D"/>
    <w:rsid w:val="002C5D91"/>
    <w:rsid w:val="005D6DDA"/>
    <w:rsid w:val="006442E4"/>
    <w:rsid w:val="008F3018"/>
    <w:rsid w:val="00A316E7"/>
    <w:rsid w:val="00A90656"/>
    <w:rsid w:val="00B92E4C"/>
    <w:rsid w:val="00C56EB0"/>
    <w:rsid w:val="00D1695D"/>
    <w:rsid w:val="00D22248"/>
    <w:rsid w:val="00FA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30A7E0-C2F0-4E1B-BECB-476EC3DCD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" w:eastAsiaTheme="minorHAnsi" w:hAnsi="Helvetic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C56EB0"/>
    <w:pPr>
      <w:widowControl w:val="0"/>
      <w:autoSpaceDE w:val="0"/>
      <w:autoSpaceDN w:val="0"/>
      <w:adjustRightInd w:val="0"/>
      <w:spacing w:after="200"/>
      <w:jc w:val="center"/>
    </w:pPr>
    <w:rPr>
      <w:rFonts w:ascii="Arial" w:eastAsia="Times New Roman" w:hAnsi="Arial" w:cs="Times New Roman"/>
      <w:b/>
      <w:bCs/>
      <w:sz w:val="18"/>
      <w:szCs w:val="18"/>
    </w:rPr>
  </w:style>
  <w:style w:type="table" w:styleId="LightShading">
    <w:name w:val="Light Shading"/>
    <w:basedOn w:val="TableNormal"/>
    <w:uiPriority w:val="60"/>
    <w:rsid w:val="002372BB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Footer">
    <w:name w:val="footer"/>
    <w:basedOn w:val="Normal"/>
    <w:link w:val="FooterChar"/>
    <w:uiPriority w:val="99"/>
    <w:unhideWhenUsed/>
    <w:rsid w:val="00D1695D"/>
    <w:pPr>
      <w:tabs>
        <w:tab w:val="center" w:pos="4680"/>
        <w:tab w:val="right" w:pos="9360"/>
      </w:tabs>
    </w:pPr>
    <w:rPr>
      <w:rFonts w:asciiTheme="minorHAnsi" w:hAnsi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D1695D"/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State University - College of Law</Company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Schander</dc:creator>
  <cp:keywords/>
  <dc:description/>
  <cp:lastModifiedBy>Deborah Schander</cp:lastModifiedBy>
  <cp:revision>7</cp:revision>
  <dcterms:created xsi:type="dcterms:W3CDTF">2013-03-28T13:54:00Z</dcterms:created>
  <dcterms:modified xsi:type="dcterms:W3CDTF">2014-03-25T17:50:00Z</dcterms:modified>
</cp:coreProperties>
</file>